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06D16" w14:textId="77777777" w:rsidR="00CB6079" w:rsidRDefault="00CB6079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167C0030" wp14:editId="2E1FFE8A">
            <wp:simplePos x="0" y="0"/>
            <wp:positionH relativeFrom="margin">
              <wp:posOffset>65405</wp:posOffset>
            </wp:positionH>
            <wp:positionV relativeFrom="margin">
              <wp:posOffset>-66675</wp:posOffset>
            </wp:positionV>
            <wp:extent cx="6139180" cy="1304290"/>
            <wp:effectExtent l="19050" t="0" r="0" b="0"/>
            <wp:wrapSquare wrapText="bothSides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9180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75BEE8" w14:textId="77777777" w:rsidR="005E6004" w:rsidRPr="00872189" w:rsidRDefault="00CB6079" w:rsidP="00872189">
      <w:pPr>
        <w:spacing w:after="0"/>
        <w:jc w:val="center"/>
        <w:rPr>
          <w:b/>
          <w:sz w:val="28"/>
          <w:szCs w:val="28"/>
        </w:rPr>
      </w:pPr>
      <w:r w:rsidRPr="00872189">
        <w:rPr>
          <w:b/>
          <w:sz w:val="28"/>
          <w:szCs w:val="28"/>
        </w:rPr>
        <w:t>A.S. 2023/2024</w:t>
      </w:r>
    </w:p>
    <w:p w14:paraId="4E29AE63" w14:textId="77777777" w:rsidR="00CB6079" w:rsidRPr="00872189" w:rsidRDefault="00CB6079" w:rsidP="00872189">
      <w:pPr>
        <w:pStyle w:val="Corpotesto"/>
        <w:spacing w:before="69" w:line="242" w:lineRule="auto"/>
        <w:ind w:right="2125"/>
        <w:jc w:val="center"/>
        <w:rPr>
          <w:rFonts w:asciiTheme="minorHAnsi" w:hAnsiTheme="minorHAnsi"/>
          <w:spacing w:val="-1"/>
          <w:sz w:val="28"/>
          <w:szCs w:val="28"/>
          <w:lang w:val="it-IT"/>
        </w:rPr>
      </w:pPr>
      <w:r w:rsidRPr="00872189">
        <w:rPr>
          <w:rFonts w:asciiTheme="minorHAnsi" w:hAnsiTheme="minorHAnsi"/>
          <w:spacing w:val="-1"/>
          <w:sz w:val="28"/>
          <w:szCs w:val="28"/>
          <w:lang w:val="it-IT"/>
        </w:rPr>
        <w:t xml:space="preserve">                                  Programma svolto di ITALIANO</w:t>
      </w:r>
    </w:p>
    <w:p w14:paraId="3013D938" w14:textId="77777777" w:rsidR="00CB6079" w:rsidRPr="00872189" w:rsidRDefault="00CB6079" w:rsidP="00872189">
      <w:pPr>
        <w:pStyle w:val="Corpotesto"/>
        <w:spacing w:before="69" w:line="242" w:lineRule="auto"/>
        <w:ind w:left="0" w:right="2692"/>
        <w:jc w:val="center"/>
        <w:rPr>
          <w:rFonts w:asciiTheme="minorHAnsi" w:hAnsiTheme="minorHAnsi" w:cs="Arial"/>
          <w:sz w:val="28"/>
          <w:szCs w:val="28"/>
          <w:lang w:val="it-IT"/>
        </w:rPr>
      </w:pPr>
      <w:r w:rsidRPr="00872189">
        <w:rPr>
          <w:rFonts w:asciiTheme="minorHAnsi" w:hAnsiTheme="minorHAnsi"/>
          <w:sz w:val="28"/>
          <w:szCs w:val="28"/>
          <w:lang w:val="it-IT"/>
        </w:rPr>
        <w:t xml:space="preserve">                                        C</w:t>
      </w:r>
      <w:r w:rsidR="00EB3D0C">
        <w:rPr>
          <w:rFonts w:asciiTheme="minorHAnsi" w:hAnsiTheme="minorHAnsi" w:cs="Arial"/>
          <w:sz w:val="28"/>
          <w:szCs w:val="28"/>
          <w:lang w:val="it-IT"/>
        </w:rPr>
        <w:t>lasse I</w:t>
      </w:r>
      <w:r w:rsidRPr="00872189">
        <w:rPr>
          <w:rFonts w:asciiTheme="minorHAnsi" w:hAnsiTheme="minorHAnsi" w:cs="Arial"/>
          <w:sz w:val="28"/>
          <w:szCs w:val="28"/>
          <w:lang w:val="it-IT"/>
        </w:rPr>
        <w:t xml:space="preserve"> A MAT</w:t>
      </w:r>
    </w:p>
    <w:p w14:paraId="0480F73D" w14:textId="77777777" w:rsidR="00777EBF" w:rsidRDefault="00777EBF" w:rsidP="00CB6079">
      <w:pPr>
        <w:pStyle w:val="Corpotesto"/>
        <w:spacing w:before="69" w:line="242" w:lineRule="auto"/>
        <w:ind w:left="0" w:right="2692"/>
        <w:jc w:val="center"/>
        <w:rPr>
          <w:rFonts w:cs="Arial"/>
          <w:lang w:val="it-IT"/>
        </w:rPr>
      </w:pPr>
    </w:p>
    <w:p w14:paraId="629993FC" w14:textId="77777777" w:rsidR="00CB6079" w:rsidRDefault="00777EBF" w:rsidP="00EB3D0C">
      <w:pPr>
        <w:pStyle w:val="Corpotesto"/>
        <w:spacing w:before="69" w:line="242" w:lineRule="auto"/>
        <w:ind w:left="0" w:right="-1"/>
        <w:rPr>
          <w:rFonts w:cs="Arial"/>
          <w:b w:val="0"/>
          <w:lang w:val="it-IT"/>
        </w:rPr>
      </w:pPr>
      <w:r>
        <w:rPr>
          <w:rFonts w:cs="Arial"/>
          <w:lang w:val="it-IT"/>
        </w:rPr>
        <w:t xml:space="preserve">Libri di testo: </w:t>
      </w:r>
      <w:r w:rsidR="003B5B8B">
        <w:rPr>
          <w:rFonts w:cs="Arial"/>
          <w:lang w:val="it-IT"/>
        </w:rPr>
        <w:t>Preferisco legge</w:t>
      </w:r>
      <w:r w:rsidR="00EB3D0C">
        <w:rPr>
          <w:rFonts w:cs="Arial"/>
          <w:lang w:val="it-IT"/>
        </w:rPr>
        <w:t xml:space="preserve">re, </w:t>
      </w:r>
      <w:r w:rsidR="00EB3D0C">
        <w:rPr>
          <w:rFonts w:cs="Arial"/>
          <w:b w:val="0"/>
          <w:lang w:val="it-IT"/>
        </w:rPr>
        <w:t>di</w:t>
      </w:r>
      <w:r w:rsidR="003B5B8B">
        <w:rPr>
          <w:rFonts w:cs="Arial"/>
          <w:b w:val="0"/>
          <w:lang w:val="it-IT"/>
        </w:rPr>
        <w:t xml:space="preserve"> Brenna e Daccò</w:t>
      </w:r>
      <w:r w:rsidR="00EB3D0C">
        <w:rPr>
          <w:rFonts w:cs="Arial"/>
          <w:b w:val="0"/>
          <w:lang w:val="it-IT"/>
        </w:rPr>
        <w:t xml:space="preserve">, vol. unico, ed. </w:t>
      </w:r>
      <w:r w:rsidR="003B5B8B">
        <w:rPr>
          <w:rFonts w:cs="Arial"/>
          <w:b w:val="0"/>
          <w:lang w:val="it-IT"/>
        </w:rPr>
        <w:t>Pearson</w:t>
      </w:r>
      <w:r w:rsidR="00EB3D0C">
        <w:rPr>
          <w:rFonts w:cs="Arial"/>
          <w:b w:val="0"/>
          <w:lang w:val="it-IT"/>
        </w:rPr>
        <w:t>.</w:t>
      </w:r>
    </w:p>
    <w:p w14:paraId="38CF068F" w14:textId="77777777" w:rsidR="00EB3D0C" w:rsidRPr="00EB3D0C" w:rsidRDefault="00EB3D0C" w:rsidP="00EB3D0C">
      <w:pPr>
        <w:pStyle w:val="Corpotesto"/>
        <w:spacing w:before="69" w:line="242" w:lineRule="auto"/>
        <w:ind w:left="0" w:right="-1"/>
        <w:rPr>
          <w:rFonts w:cs="Arial"/>
          <w:b w:val="0"/>
          <w:lang w:val="it-IT"/>
        </w:rPr>
      </w:pPr>
      <w:r w:rsidRPr="000C6901">
        <w:rPr>
          <w:rFonts w:cs="Arial"/>
          <w:b w:val="0"/>
          <w:i/>
          <w:lang w:val="it-IT"/>
        </w:rPr>
        <w:t>Grammatica:</w:t>
      </w:r>
      <w:r>
        <w:rPr>
          <w:rFonts w:cs="Arial"/>
          <w:b w:val="0"/>
          <w:lang w:val="it-IT"/>
        </w:rPr>
        <w:t xml:space="preserve"> </w:t>
      </w:r>
      <w:r w:rsidRPr="000C6901">
        <w:rPr>
          <w:rFonts w:cs="Arial"/>
          <w:lang w:val="it-IT"/>
        </w:rPr>
        <w:t>Parole per fare</w:t>
      </w:r>
      <w:r>
        <w:rPr>
          <w:rFonts w:cs="Arial"/>
          <w:b w:val="0"/>
          <w:lang w:val="it-IT"/>
        </w:rPr>
        <w:t>, di Balboni e Voltolina, ed. Loescher.</w:t>
      </w:r>
    </w:p>
    <w:p w14:paraId="793B77E2" w14:textId="77777777" w:rsidR="00777EBF" w:rsidRPr="00CB6079" w:rsidRDefault="00777EBF" w:rsidP="00CB6079">
      <w:pPr>
        <w:pStyle w:val="Corpotesto"/>
        <w:spacing w:before="69" w:line="242" w:lineRule="auto"/>
        <w:ind w:left="0" w:right="2692"/>
        <w:jc w:val="center"/>
        <w:rPr>
          <w:rFonts w:cs="Arial"/>
          <w:lang w:val="it-IT"/>
        </w:rPr>
      </w:pPr>
    </w:p>
    <w:p w14:paraId="7973146E" w14:textId="77777777" w:rsidR="00777EBF" w:rsidRPr="008172D5" w:rsidRDefault="00777EBF" w:rsidP="00777EBF">
      <w:pPr>
        <w:spacing w:after="0"/>
        <w:rPr>
          <w:b/>
          <w:sz w:val="24"/>
          <w:szCs w:val="24"/>
        </w:rPr>
      </w:pPr>
      <w:r w:rsidRPr="008172D5">
        <w:rPr>
          <w:sz w:val="24"/>
          <w:szCs w:val="24"/>
        </w:rPr>
        <w:t xml:space="preserve">UDA: </w:t>
      </w:r>
      <w:r>
        <w:rPr>
          <w:b/>
          <w:sz w:val="24"/>
          <w:szCs w:val="24"/>
        </w:rPr>
        <w:t>Mi presento</w:t>
      </w:r>
    </w:p>
    <w:p w14:paraId="4EE3BF90" w14:textId="77777777" w:rsidR="00777EBF" w:rsidRPr="008172D5" w:rsidRDefault="00777EBF" w:rsidP="00777EBF">
      <w:pPr>
        <w:pStyle w:val="Paragrafoelenco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8172D5">
        <w:rPr>
          <w:b/>
          <w:sz w:val="24"/>
          <w:szCs w:val="24"/>
        </w:rPr>
        <w:t xml:space="preserve">Il testo descrittivo. </w:t>
      </w:r>
    </w:p>
    <w:p w14:paraId="1238DE0B" w14:textId="77777777" w:rsidR="00777EBF" w:rsidRPr="008172D5" w:rsidRDefault="00777EBF" w:rsidP="00777EBF">
      <w:pPr>
        <w:spacing w:after="0"/>
        <w:rPr>
          <w:sz w:val="24"/>
          <w:szCs w:val="24"/>
        </w:rPr>
      </w:pPr>
      <w:r w:rsidRPr="008172D5">
        <w:rPr>
          <w:sz w:val="24"/>
          <w:szCs w:val="24"/>
        </w:rPr>
        <w:t>Descrizione oggettiva di una persona, di un animale di una cosa.</w:t>
      </w:r>
    </w:p>
    <w:p w14:paraId="2AAB0099" w14:textId="77777777" w:rsidR="00777EBF" w:rsidRPr="008172D5" w:rsidRDefault="00777EBF" w:rsidP="00777EBF">
      <w:pPr>
        <w:spacing w:after="0"/>
        <w:rPr>
          <w:sz w:val="24"/>
          <w:szCs w:val="24"/>
        </w:rPr>
      </w:pPr>
      <w:r w:rsidRPr="008172D5">
        <w:rPr>
          <w:sz w:val="24"/>
          <w:szCs w:val="24"/>
        </w:rPr>
        <w:t xml:space="preserve">Attività in laboratorio: "Mi presento". </w:t>
      </w:r>
    </w:p>
    <w:p w14:paraId="7D42B4B0" w14:textId="77777777" w:rsidR="00777EBF" w:rsidRPr="008172D5" w:rsidRDefault="00777EBF" w:rsidP="00777EBF">
      <w:pPr>
        <w:spacing w:after="0"/>
        <w:rPr>
          <w:sz w:val="24"/>
          <w:szCs w:val="24"/>
        </w:rPr>
      </w:pPr>
      <w:r w:rsidRPr="008172D5">
        <w:rPr>
          <w:sz w:val="24"/>
          <w:szCs w:val="24"/>
        </w:rPr>
        <w:t xml:space="preserve">Presentazione di </w:t>
      </w:r>
      <w:proofErr w:type="gramStart"/>
      <w:r w:rsidRPr="008172D5">
        <w:rPr>
          <w:sz w:val="24"/>
          <w:szCs w:val="24"/>
        </w:rPr>
        <w:t>se</w:t>
      </w:r>
      <w:proofErr w:type="gramEnd"/>
      <w:r w:rsidRPr="008172D5">
        <w:rPr>
          <w:sz w:val="24"/>
          <w:szCs w:val="24"/>
        </w:rPr>
        <w:t xml:space="preserve"> stessi in PowerPoint.</w:t>
      </w:r>
    </w:p>
    <w:p w14:paraId="031AAC3E" w14:textId="77777777" w:rsidR="00777EBF" w:rsidRPr="008172D5" w:rsidRDefault="00777EBF" w:rsidP="00777EBF">
      <w:pPr>
        <w:spacing w:after="0"/>
        <w:rPr>
          <w:sz w:val="24"/>
          <w:szCs w:val="24"/>
        </w:rPr>
      </w:pPr>
    </w:p>
    <w:p w14:paraId="314E7402" w14:textId="77777777" w:rsidR="00777EBF" w:rsidRPr="008172D5" w:rsidRDefault="00777EBF" w:rsidP="00777EBF">
      <w:pPr>
        <w:spacing w:after="0"/>
        <w:rPr>
          <w:b/>
          <w:sz w:val="24"/>
          <w:szCs w:val="24"/>
        </w:rPr>
      </w:pPr>
      <w:r w:rsidRPr="008172D5">
        <w:rPr>
          <w:sz w:val="24"/>
          <w:szCs w:val="24"/>
        </w:rPr>
        <w:t>UDA</w:t>
      </w:r>
      <w:r>
        <w:rPr>
          <w:b/>
          <w:sz w:val="24"/>
          <w:szCs w:val="24"/>
        </w:rPr>
        <w:t>: Tipologie testuali</w:t>
      </w:r>
    </w:p>
    <w:p w14:paraId="29C52E06" w14:textId="77777777" w:rsidR="00777EBF" w:rsidRPr="008172D5" w:rsidRDefault="00777EBF" w:rsidP="00777EBF">
      <w:pPr>
        <w:pStyle w:val="Paragrafoelenco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8172D5">
        <w:rPr>
          <w:b/>
          <w:sz w:val="24"/>
          <w:szCs w:val="24"/>
        </w:rPr>
        <w:t>Il testo narrativo</w:t>
      </w:r>
    </w:p>
    <w:p w14:paraId="0C8356A1" w14:textId="77777777" w:rsidR="00777EBF" w:rsidRPr="008172D5" w:rsidRDefault="00777EBF" w:rsidP="00777EBF">
      <w:pPr>
        <w:pStyle w:val="Paragrafoelenco"/>
        <w:spacing w:after="0"/>
        <w:ind w:left="0"/>
        <w:rPr>
          <w:sz w:val="24"/>
          <w:szCs w:val="24"/>
        </w:rPr>
      </w:pPr>
      <w:r w:rsidRPr="008172D5">
        <w:rPr>
          <w:sz w:val="24"/>
          <w:szCs w:val="24"/>
        </w:rPr>
        <w:t>Le origini della narrazione: mito ed epica.</w:t>
      </w:r>
    </w:p>
    <w:p w14:paraId="259F05AD" w14:textId="77777777" w:rsidR="00777EBF" w:rsidRPr="008172D5" w:rsidRDefault="00777EBF" w:rsidP="00777EBF">
      <w:pPr>
        <w:spacing w:after="0"/>
        <w:rPr>
          <w:sz w:val="24"/>
          <w:szCs w:val="24"/>
        </w:rPr>
      </w:pPr>
      <w:r w:rsidRPr="008172D5">
        <w:rPr>
          <w:sz w:val="24"/>
          <w:szCs w:val="24"/>
        </w:rPr>
        <w:t>Il mito di "Prometeo". Lettura, analisi e comprensione del testo.</w:t>
      </w:r>
    </w:p>
    <w:p w14:paraId="60A9979C" w14:textId="77777777" w:rsidR="00777EBF" w:rsidRPr="008172D5" w:rsidRDefault="00777EBF" w:rsidP="00777EBF">
      <w:pPr>
        <w:spacing w:after="0"/>
        <w:rPr>
          <w:sz w:val="24"/>
          <w:szCs w:val="24"/>
        </w:rPr>
      </w:pPr>
      <w:r w:rsidRPr="008172D5">
        <w:rPr>
          <w:sz w:val="24"/>
          <w:szCs w:val="24"/>
        </w:rPr>
        <w:t>Il mito di "Filemone e Bauci", dalle Metamorfosi di Ovidio. Lettura e analisi del testo.</w:t>
      </w:r>
    </w:p>
    <w:p w14:paraId="652A2CBD" w14:textId="77777777" w:rsidR="00777EBF" w:rsidRPr="008172D5" w:rsidRDefault="00777EBF" w:rsidP="00777EBF">
      <w:pPr>
        <w:spacing w:after="0"/>
        <w:rPr>
          <w:sz w:val="24"/>
          <w:szCs w:val="24"/>
        </w:rPr>
      </w:pPr>
      <w:r w:rsidRPr="008172D5">
        <w:rPr>
          <w:sz w:val="24"/>
          <w:szCs w:val="24"/>
        </w:rPr>
        <w:t>Il testo narrativo: "Davide e Golia". Lettura e comprensione del testo.</w:t>
      </w:r>
    </w:p>
    <w:p w14:paraId="1E032C2C" w14:textId="77777777" w:rsidR="00777EBF" w:rsidRPr="008172D5" w:rsidRDefault="00777EBF" w:rsidP="00777EBF">
      <w:pPr>
        <w:spacing w:after="0"/>
        <w:rPr>
          <w:sz w:val="24"/>
          <w:szCs w:val="24"/>
        </w:rPr>
      </w:pPr>
      <w:r w:rsidRPr="008172D5">
        <w:rPr>
          <w:sz w:val="24"/>
          <w:szCs w:val="24"/>
        </w:rPr>
        <w:t xml:space="preserve">Condivisione di materiale su </w:t>
      </w:r>
      <w:proofErr w:type="spellStart"/>
      <w:r w:rsidRPr="008172D5">
        <w:rPr>
          <w:sz w:val="24"/>
          <w:szCs w:val="24"/>
        </w:rPr>
        <w:t>classroom</w:t>
      </w:r>
      <w:proofErr w:type="spellEnd"/>
      <w:r w:rsidRPr="008172D5">
        <w:rPr>
          <w:sz w:val="24"/>
          <w:szCs w:val="24"/>
        </w:rPr>
        <w:t>.</w:t>
      </w:r>
    </w:p>
    <w:p w14:paraId="7AC261D5" w14:textId="77777777" w:rsidR="00777EBF" w:rsidRPr="008172D5" w:rsidRDefault="00777EBF" w:rsidP="00777EBF">
      <w:pPr>
        <w:spacing w:after="0"/>
        <w:rPr>
          <w:sz w:val="24"/>
          <w:szCs w:val="24"/>
        </w:rPr>
      </w:pPr>
      <w:r w:rsidRPr="008172D5">
        <w:rPr>
          <w:sz w:val="24"/>
          <w:szCs w:val="24"/>
        </w:rPr>
        <w:t>Il mito e l’epica.</w:t>
      </w:r>
    </w:p>
    <w:p w14:paraId="0E301E05" w14:textId="77777777" w:rsidR="00777EBF" w:rsidRPr="008172D5" w:rsidRDefault="00777EBF" w:rsidP="00777EBF">
      <w:pPr>
        <w:spacing w:after="0"/>
        <w:rPr>
          <w:sz w:val="24"/>
          <w:szCs w:val="24"/>
        </w:rPr>
      </w:pPr>
      <w:r w:rsidRPr="008172D5">
        <w:rPr>
          <w:sz w:val="24"/>
          <w:szCs w:val="24"/>
        </w:rPr>
        <w:t>Le divinità nel mondo greco.</w:t>
      </w:r>
    </w:p>
    <w:p w14:paraId="66FC602F" w14:textId="77777777" w:rsidR="00777EBF" w:rsidRPr="008172D5" w:rsidRDefault="00777EBF" w:rsidP="00777EBF">
      <w:pPr>
        <w:spacing w:after="0"/>
        <w:rPr>
          <w:sz w:val="24"/>
          <w:szCs w:val="24"/>
        </w:rPr>
      </w:pPr>
      <w:r w:rsidRPr="008172D5">
        <w:rPr>
          <w:sz w:val="24"/>
          <w:szCs w:val="24"/>
        </w:rPr>
        <w:t>I poemi omerici: L'Iliade e l'Odissea.</w:t>
      </w:r>
    </w:p>
    <w:p w14:paraId="7B02D804" w14:textId="77777777" w:rsidR="00777EBF" w:rsidRPr="008172D5" w:rsidRDefault="00777EBF" w:rsidP="00777EBF">
      <w:pPr>
        <w:spacing w:after="0"/>
        <w:rPr>
          <w:sz w:val="24"/>
          <w:szCs w:val="24"/>
        </w:rPr>
      </w:pPr>
      <w:r w:rsidRPr="008172D5">
        <w:rPr>
          <w:sz w:val="24"/>
          <w:szCs w:val="24"/>
        </w:rPr>
        <w:t>I poemi omerici. Omero: "Iliade". L'antefatto.</w:t>
      </w:r>
    </w:p>
    <w:p w14:paraId="372615B4" w14:textId="77777777" w:rsidR="00777EBF" w:rsidRPr="008172D5" w:rsidRDefault="00777EBF" w:rsidP="00777EBF">
      <w:pPr>
        <w:spacing w:after="0"/>
        <w:rPr>
          <w:sz w:val="24"/>
          <w:szCs w:val="24"/>
        </w:rPr>
      </w:pPr>
      <w:r w:rsidRPr="008172D5">
        <w:rPr>
          <w:sz w:val="24"/>
          <w:szCs w:val="24"/>
        </w:rPr>
        <w:t>Omero, Iliade: "L'ira di Achille", Proemio. Lettura, analisi e comprensione del testo.</w:t>
      </w:r>
    </w:p>
    <w:p w14:paraId="4B1B64CB" w14:textId="77777777" w:rsidR="00777EBF" w:rsidRPr="008172D5" w:rsidRDefault="00777EBF" w:rsidP="00777EBF">
      <w:pPr>
        <w:spacing w:after="0"/>
        <w:rPr>
          <w:sz w:val="24"/>
          <w:szCs w:val="24"/>
        </w:rPr>
      </w:pPr>
      <w:r w:rsidRPr="008172D5">
        <w:rPr>
          <w:sz w:val="24"/>
          <w:szCs w:val="24"/>
        </w:rPr>
        <w:t>Omero, Odissea, Libro X, "La maga Circe". Lettura, analisi e comprensione del testo.</w:t>
      </w:r>
    </w:p>
    <w:p w14:paraId="74F6A7BE" w14:textId="77777777" w:rsidR="00777EBF" w:rsidRDefault="00777EBF" w:rsidP="00777EBF">
      <w:pPr>
        <w:spacing w:after="0"/>
        <w:rPr>
          <w:sz w:val="24"/>
          <w:szCs w:val="24"/>
        </w:rPr>
      </w:pPr>
      <w:r w:rsidRPr="008172D5">
        <w:rPr>
          <w:sz w:val="24"/>
          <w:szCs w:val="24"/>
        </w:rPr>
        <w:t xml:space="preserve">Omero, </w:t>
      </w:r>
      <w:proofErr w:type="spellStart"/>
      <w:r w:rsidRPr="008172D5">
        <w:rPr>
          <w:sz w:val="24"/>
          <w:szCs w:val="24"/>
        </w:rPr>
        <w:t>Odissea:"Polifemo</w:t>
      </w:r>
      <w:proofErr w:type="spellEnd"/>
      <w:r w:rsidRPr="008172D5">
        <w:rPr>
          <w:sz w:val="24"/>
          <w:szCs w:val="24"/>
        </w:rPr>
        <w:t xml:space="preserve"> e Ulisse: due nemici a confronto". Lettura e analisi del testo.</w:t>
      </w:r>
    </w:p>
    <w:p w14:paraId="358E28B9" w14:textId="77777777" w:rsidR="0027657F" w:rsidRPr="008172D5" w:rsidRDefault="00872189" w:rsidP="00777EBF">
      <w:pPr>
        <w:spacing w:after="0"/>
        <w:rPr>
          <w:sz w:val="24"/>
          <w:szCs w:val="24"/>
        </w:rPr>
      </w:pPr>
      <w:r>
        <w:rPr>
          <w:sz w:val="24"/>
          <w:szCs w:val="24"/>
        </w:rPr>
        <w:t>La favola. Schema narrativo, morale e funzione educativa. “Il topo di campagna e il topo di città”, di Fedro. Lettura, analisi e comprensione del testo.</w:t>
      </w:r>
    </w:p>
    <w:p w14:paraId="29BD0F0F" w14:textId="77777777" w:rsidR="00777EBF" w:rsidRDefault="00777EBF" w:rsidP="00777EBF">
      <w:pPr>
        <w:spacing w:after="0"/>
        <w:rPr>
          <w:b/>
          <w:sz w:val="24"/>
          <w:szCs w:val="24"/>
        </w:rPr>
      </w:pPr>
    </w:p>
    <w:p w14:paraId="54F781B9" w14:textId="77777777" w:rsidR="00872189" w:rsidRDefault="00872189" w:rsidP="00777EBF">
      <w:pPr>
        <w:spacing w:after="0"/>
        <w:rPr>
          <w:b/>
          <w:sz w:val="24"/>
          <w:szCs w:val="24"/>
        </w:rPr>
      </w:pPr>
    </w:p>
    <w:p w14:paraId="363876CA" w14:textId="77777777" w:rsidR="00872189" w:rsidRDefault="00872189" w:rsidP="00777EBF">
      <w:pPr>
        <w:spacing w:after="0"/>
        <w:rPr>
          <w:b/>
          <w:sz w:val="24"/>
          <w:szCs w:val="24"/>
        </w:rPr>
      </w:pPr>
    </w:p>
    <w:p w14:paraId="2F320265" w14:textId="77777777" w:rsidR="00872189" w:rsidRDefault="00872189" w:rsidP="00777EBF">
      <w:pPr>
        <w:spacing w:after="0"/>
        <w:rPr>
          <w:b/>
          <w:sz w:val="24"/>
          <w:szCs w:val="24"/>
        </w:rPr>
      </w:pPr>
    </w:p>
    <w:p w14:paraId="2C929C75" w14:textId="77777777" w:rsidR="00872189" w:rsidRDefault="00872189" w:rsidP="00777EBF">
      <w:pPr>
        <w:spacing w:after="0"/>
        <w:rPr>
          <w:b/>
          <w:sz w:val="24"/>
          <w:szCs w:val="24"/>
        </w:rPr>
      </w:pPr>
    </w:p>
    <w:p w14:paraId="0F88FE16" w14:textId="77777777" w:rsidR="00872189" w:rsidRDefault="00872189" w:rsidP="00777EBF">
      <w:pPr>
        <w:spacing w:after="0"/>
        <w:rPr>
          <w:b/>
          <w:sz w:val="24"/>
          <w:szCs w:val="24"/>
        </w:rPr>
      </w:pPr>
    </w:p>
    <w:p w14:paraId="158853B5" w14:textId="77777777" w:rsidR="00872189" w:rsidRDefault="00872189" w:rsidP="00777EBF">
      <w:pPr>
        <w:spacing w:after="0"/>
        <w:rPr>
          <w:b/>
          <w:sz w:val="24"/>
          <w:szCs w:val="24"/>
        </w:rPr>
      </w:pPr>
    </w:p>
    <w:p w14:paraId="2A0005B2" w14:textId="77777777" w:rsidR="00872189" w:rsidRPr="008172D5" w:rsidRDefault="00872189" w:rsidP="00777EBF">
      <w:pPr>
        <w:spacing w:after="0"/>
        <w:rPr>
          <w:b/>
          <w:sz w:val="24"/>
          <w:szCs w:val="24"/>
        </w:rPr>
      </w:pPr>
    </w:p>
    <w:p w14:paraId="5DE74751" w14:textId="77777777" w:rsidR="00777EBF" w:rsidRDefault="00777EBF" w:rsidP="00777EBF">
      <w:pPr>
        <w:spacing w:after="0"/>
        <w:rPr>
          <w:b/>
          <w:sz w:val="24"/>
          <w:szCs w:val="24"/>
        </w:rPr>
      </w:pPr>
      <w:r w:rsidRPr="00777EBF">
        <w:rPr>
          <w:sz w:val="24"/>
          <w:szCs w:val="24"/>
        </w:rPr>
        <w:t>UDA:</w:t>
      </w:r>
      <w:r w:rsidRPr="00777EBF">
        <w:rPr>
          <w:b/>
          <w:sz w:val="24"/>
          <w:szCs w:val="24"/>
        </w:rPr>
        <w:t xml:space="preserve"> "Giocare con la grammatica"</w:t>
      </w:r>
    </w:p>
    <w:p w14:paraId="0CA7DD79" w14:textId="77777777" w:rsidR="00777EBF" w:rsidRPr="00777EBF" w:rsidRDefault="00777EBF" w:rsidP="00777EBF">
      <w:pPr>
        <w:pStyle w:val="Paragrafoelenco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Morfologia, ortografia e parti del discorso</w:t>
      </w:r>
    </w:p>
    <w:p w14:paraId="1EE825C7" w14:textId="77777777" w:rsidR="00777EBF" w:rsidRPr="008172D5" w:rsidRDefault="00777EBF" w:rsidP="00777EBF">
      <w:pPr>
        <w:spacing w:after="0"/>
        <w:rPr>
          <w:sz w:val="24"/>
          <w:szCs w:val="24"/>
        </w:rPr>
      </w:pPr>
      <w:r w:rsidRPr="008172D5">
        <w:rPr>
          <w:sz w:val="24"/>
          <w:szCs w:val="24"/>
        </w:rPr>
        <w:t>L’Ortografia.</w:t>
      </w:r>
    </w:p>
    <w:p w14:paraId="4AFE0D52" w14:textId="77777777" w:rsidR="00777EBF" w:rsidRPr="008172D5" w:rsidRDefault="00777EBF" w:rsidP="00777EBF">
      <w:pPr>
        <w:spacing w:after="0"/>
        <w:rPr>
          <w:sz w:val="24"/>
          <w:szCs w:val="24"/>
        </w:rPr>
      </w:pPr>
      <w:r w:rsidRPr="008172D5">
        <w:rPr>
          <w:sz w:val="24"/>
          <w:szCs w:val="24"/>
        </w:rPr>
        <w:t>La sillaba e la divisione in sillabe.</w:t>
      </w:r>
    </w:p>
    <w:p w14:paraId="0F51EE51" w14:textId="77777777" w:rsidR="00777EBF" w:rsidRPr="008172D5" w:rsidRDefault="00777EBF" w:rsidP="00777EBF">
      <w:pPr>
        <w:spacing w:after="0"/>
        <w:rPr>
          <w:sz w:val="24"/>
          <w:szCs w:val="24"/>
        </w:rPr>
      </w:pPr>
      <w:r w:rsidRPr="008172D5">
        <w:rPr>
          <w:sz w:val="24"/>
          <w:szCs w:val="24"/>
        </w:rPr>
        <w:t>Accento, elisione e troncamento.</w:t>
      </w:r>
    </w:p>
    <w:p w14:paraId="55303FA3" w14:textId="77777777" w:rsidR="00777EBF" w:rsidRDefault="00777EBF" w:rsidP="00777EBF">
      <w:pPr>
        <w:spacing w:after="0"/>
        <w:rPr>
          <w:sz w:val="24"/>
          <w:szCs w:val="24"/>
        </w:rPr>
      </w:pPr>
      <w:r w:rsidRPr="008172D5">
        <w:rPr>
          <w:sz w:val="24"/>
          <w:szCs w:val="24"/>
        </w:rPr>
        <w:t>Morfologia: le parti del discorso.</w:t>
      </w:r>
    </w:p>
    <w:p w14:paraId="3706427B" w14:textId="77777777" w:rsidR="00777EBF" w:rsidRPr="008172D5" w:rsidRDefault="00777EBF" w:rsidP="00777EBF">
      <w:pPr>
        <w:spacing w:after="0"/>
        <w:rPr>
          <w:sz w:val="24"/>
          <w:szCs w:val="24"/>
        </w:rPr>
      </w:pPr>
      <w:r w:rsidRPr="008172D5">
        <w:rPr>
          <w:sz w:val="24"/>
          <w:szCs w:val="24"/>
        </w:rPr>
        <w:t>Le par</w:t>
      </w:r>
      <w:r>
        <w:rPr>
          <w:sz w:val="24"/>
          <w:szCs w:val="24"/>
        </w:rPr>
        <w:t xml:space="preserve">ti variabili del discorso. </w:t>
      </w:r>
      <w:r w:rsidRPr="008172D5">
        <w:rPr>
          <w:sz w:val="24"/>
          <w:szCs w:val="24"/>
        </w:rPr>
        <w:t>L’articolo.</w:t>
      </w:r>
      <w:r>
        <w:rPr>
          <w:sz w:val="24"/>
          <w:szCs w:val="24"/>
        </w:rPr>
        <w:t xml:space="preserve"> </w:t>
      </w:r>
      <w:r w:rsidRPr="008172D5">
        <w:rPr>
          <w:sz w:val="24"/>
          <w:szCs w:val="24"/>
        </w:rPr>
        <w:t>Il nome.</w:t>
      </w:r>
      <w:r>
        <w:rPr>
          <w:sz w:val="24"/>
          <w:szCs w:val="24"/>
        </w:rPr>
        <w:t xml:space="preserve"> </w:t>
      </w:r>
      <w:r w:rsidRPr="008172D5">
        <w:rPr>
          <w:sz w:val="24"/>
          <w:szCs w:val="24"/>
        </w:rPr>
        <w:t>Nomi propri</w:t>
      </w:r>
      <w:r>
        <w:rPr>
          <w:sz w:val="24"/>
          <w:szCs w:val="24"/>
        </w:rPr>
        <w:t xml:space="preserve"> e comuni, concreti e astratti, </w:t>
      </w:r>
      <w:r w:rsidRPr="008172D5">
        <w:rPr>
          <w:sz w:val="24"/>
          <w:szCs w:val="24"/>
        </w:rPr>
        <w:t>individuali e collettivi.</w:t>
      </w:r>
      <w:r>
        <w:rPr>
          <w:sz w:val="24"/>
          <w:szCs w:val="24"/>
        </w:rPr>
        <w:t xml:space="preserve"> </w:t>
      </w:r>
      <w:r w:rsidRPr="008172D5">
        <w:rPr>
          <w:sz w:val="24"/>
          <w:szCs w:val="24"/>
        </w:rPr>
        <w:t>Il verbo. I modi e i tempi.</w:t>
      </w:r>
      <w:r>
        <w:rPr>
          <w:sz w:val="24"/>
          <w:szCs w:val="24"/>
        </w:rPr>
        <w:t xml:space="preserve"> </w:t>
      </w:r>
      <w:r w:rsidRPr="008172D5">
        <w:rPr>
          <w:sz w:val="24"/>
          <w:szCs w:val="24"/>
        </w:rPr>
        <w:t>I tempi semplici e i tempi composti.</w:t>
      </w:r>
      <w:r>
        <w:rPr>
          <w:sz w:val="24"/>
          <w:szCs w:val="24"/>
        </w:rPr>
        <w:t xml:space="preserve"> Verbi servili, </w:t>
      </w:r>
      <w:r w:rsidRPr="008172D5">
        <w:rPr>
          <w:sz w:val="24"/>
          <w:szCs w:val="24"/>
        </w:rPr>
        <w:t xml:space="preserve">impersonali, fraseologici, copulativi e predicativi. </w:t>
      </w:r>
    </w:p>
    <w:p w14:paraId="0631429A" w14:textId="77777777" w:rsidR="00777EBF" w:rsidRDefault="00777EBF" w:rsidP="00777EBF">
      <w:pPr>
        <w:spacing w:after="0"/>
        <w:rPr>
          <w:sz w:val="24"/>
          <w:szCs w:val="24"/>
        </w:rPr>
      </w:pPr>
      <w:r w:rsidRPr="008172D5">
        <w:rPr>
          <w:sz w:val="24"/>
          <w:szCs w:val="24"/>
        </w:rPr>
        <w:t>L'aggettivo</w:t>
      </w:r>
      <w:r>
        <w:rPr>
          <w:sz w:val="24"/>
          <w:szCs w:val="24"/>
        </w:rPr>
        <w:t xml:space="preserve">. Realizzazione mappa. </w:t>
      </w:r>
    </w:p>
    <w:p w14:paraId="2AD4C039" w14:textId="77777777" w:rsidR="00777EBF" w:rsidRDefault="00777EBF" w:rsidP="00777EBF">
      <w:pPr>
        <w:spacing w:after="0"/>
        <w:rPr>
          <w:sz w:val="24"/>
          <w:szCs w:val="24"/>
        </w:rPr>
      </w:pPr>
      <w:r w:rsidRPr="008172D5">
        <w:rPr>
          <w:sz w:val="24"/>
          <w:szCs w:val="24"/>
        </w:rPr>
        <w:t>Il pronome.</w:t>
      </w:r>
      <w:r>
        <w:rPr>
          <w:sz w:val="24"/>
          <w:szCs w:val="24"/>
        </w:rPr>
        <w:t xml:space="preserve"> </w:t>
      </w:r>
      <w:r w:rsidRPr="008172D5">
        <w:rPr>
          <w:sz w:val="24"/>
          <w:szCs w:val="24"/>
        </w:rPr>
        <w:t>I pronomi personali soggetto e complemento. Realizzazione mappa.</w:t>
      </w:r>
    </w:p>
    <w:p w14:paraId="3EDF1FFA" w14:textId="77777777" w:rsidR="00777EBF" w:rsidRPr="008172D5" w:rsidRDefault="00777EBF" w:rsidP="00777EBF">
      <w:pPr>
        <w:spacing w:after="0"/>
        <w:rPr>
          <w:sz w:val="24"/>
          <w:szCs w:val="24"/>
        </w:rPr>
      </w:pPr>
      <w:r>
        <w:rPr>
          <w:sz w:val="24"/>
          <w:szCs w:val="24"/>
        </w:rPr>
        <w:t>Le parti invariabili del discorso: le preposizioni semplici e articolate.</w:t>
      </w:r>
    </w:p>
    <w:p w14:paraId="10DA886C" w14:textId="77777777" w:rsidR="00777EBF" w:rsidRDefault="00777EBF" w:rsidP="00777EBF">
      <w:pPr>
        <w:pStyle w:val="Corpotesto"/>
        <w:spacing w:line="283" w:lineRule="auto"/>
        <w:ind w:left="0" w:right="2976" w:firstLine="8"/>
        <w:rPr>
          <w:rFonts w:asciiTheme="minorHAnsi" w:hAnsiTheme="minorHAnsi"/>
          <w:b w:val="0"/>
          <w:lang w:val="it-IT"/>
        </w:rPr>
      </w:pPr>
    </w:p>
    <w:p w14:paraId="2AB05F78" w14:textId="77777777" w:rsidR="00777EBF" w:rsidRPr="008172D5" w:rsidRDefault="00777EBF" w:rsidP="00777EBF">
      <w:pPr>
        <w:pStyle w:val="Corpotesto"/>
        <w:spacing w:line="283" w:lineRule="auto"/>
        <w:ind w:left="0" w:right="2976" w:firstLine="8"/>
        <w:rPr>
          <w:rFonts w:asciiTheme="minorHAnsi" w:hAnsiTheme="minorHAnsi"/>
          <w:b w:val="0"/>
          <w:lang w:val="it-IT"/>
        </w:rPr>
      </w:pPr>
      <w:r w:rsidRPr="008172D5">
        <w:rPr>
          <w:rFonts w:asciiTheme="minorHAnsi" w:hAnsiTheme="minorHAnsi"/>
          <w:lang w:val="it-IT"/>
        </w:rPr>
        <w:t>EDUCAZIONE CIVICA</w:t>
      </w:r>
    </w:p>
    <w:p w14:paraId="4B4B35F7" w14:textId="77777777" w:rsidR="00777EBF" w:rsidRPr="00777EBF" w:rsidRDefault="00777EBF" w:rsidP="00777EBF">
      <w:pPr>
        <w:pStyle w:val="Corpotesto"/>
        <w:spacing w:line="283" w:lineRule="auto"/>
        <w:ind w:left="0" w:right="2976" w:firstLine="8"/>
        <w:rPr>
          <w:rFonts w:asciiTheme="minorHAnsi" w:hAnsiTheme="minorHAnsi"/>
          <w:b w:val="0"/>
          <w:lang w:val="it-IT"/>
        </w:rPr>
      </w:pPr>
      <w:r w:rsidRPr="00777EBF">
        <w:rPr>
          <w:rFonts w:asciiTheme="minorHAnsi" w:hAnsiTheme="minorHAnsi"/>
          <w:b w:val="0"/>
          <w:lang w:val="it-IT"/>
        </w:rPr>
        <w:t>Educazione alla legalità-Bullismo e cyberbullismo</w:t>
      </w:r>
    </w:p>
    <w:p w14:paraId="1F62277D" w14:textId="77777777" w:rsidR="00777EBF" w:rsidRPr="00777EBF" w:rsidRDefault="00777EBF" w:rsidP="00777EBF">
      <w:pPr>
        <w:pStyle w:val="Corpotesto"/>
        <w:spacing w:line="283" w:lineRule="auto"/>
        <w:ind w:left="0" w:right="2976" w:firstLine="8"/>
        <w:rPr>
          <w:rFonts w:asciiTheme="minorHAnsi" w:hAnsiTheme="minorHAnsi"/>
          <w:b w:val="0"/>
          <w:lang w:val="it-IT"/>
        </w:rPr>
      </w:pPr>
      <w:r w:rsidRPr="00777EBF">
        <w:rPr>
          <w:rFonts w:asciiTheme="minorHAnsi" w:hAnsiTheme="minorHAnsi"/>
          <w:b w:val="0"/>
          <w:lang w:val="it-IT"/>
        </w:rPr>
        <w:t>La nostra impronta sull'ambiente</w:t>
      </w:r>
    </w:p>
    <w:p w14:paraId="1391A953" w14:textId="77777777" w:rsidR="00777EBF" w:rsidRPr="00777EBF" w:rsidRDefault="00777EBF" w:rsidP="00777EBF">
      <w:pPr>
        <w:pStyle w:val="Corpotesto"/>
        <w:spacing w:line="283" w:lineRule="auto"/>
        <w:ind w:left="0" w:right="2976" w:firstLine="8"/>
        <w:rPr>
          <w:rFonts w:asciiTheme="minorHAnsi" w:hAnsiTheme="minorHAnsi"/>
          <w:b w:val="0"/>
          <w:lang w:val="it-IT"/>
        </w:rPr>
      </w:pPr>
    </w:p>
    <w:p w14:paraId="5619907F" w14:textId="77777777" w:rsidR="00777EBF" w:rsidRPr="00777EBF" w:rsidRDefault="00777EBF" w:rsidP="00777EBF">
      <w:pPr>
        <w:pStyle w:val="Corpotesto"/>
        <w:spacing w:line="283" w:lineRule="auto"/>
        <w:ind w:left="0" w:right="2976" w:firstLine="8"/>
        <w:rPr>
          <w:rFonts w:asciiTheme="minorHAnsi" w:hAnsiTheme="minorHAnsi"/>
          <w:b w:val="0"/>
          <w:lang w:val="it-IT"/>
        </w:rPr>
      </w:pPr>
      <w:r w:rsidRPr="00777EBF">
        <w:rPr>
          <w:rFonts w:asciiTheme="minorHAnsi" w:hAnsiTheme="minorHAnsi"/>
          <w:b w:val="0"/>
          <w:lang w:val="it-IT"/>
        </w:rPr>
        <w:t>Santeramo in Colle, 7 giugno 2024</w:t>
      </w:r>
    </w:p>
    <w:p w14:paraId="2DC92C95" w14:textId="77777777" w:rsidR="00777EBF" w:rsidRPr="00777EBF" w:rsidRDefault="00777EBF" w:rsidP="00777EBF">
      <w:pPr>
        <w:pStyle w:val="Corpotesto"/>
        <w:spacing w:line="283" w:lineRule="auto"/>
        <w:ind w:left="0" w:right="849"/>
        <w:jc w:val="right"/>
        <w:rPr>
          <w:rFonts w:asciiTheme="minorHAnsi" w:hAnsiTheme="minorHAnsi"/>
          <w:b w:val="0"/>
          <w:lang w:val="it-IT"/>
        </w:rPr>
      </w:pPr>
    </w:p>
    <w:p w14:paraId="19C01ECE" w14:textId="77777777" w:rsidR="00777EBF" w:rsidRPr="00777EBF" w:rsidRDefault="00777EBF" w:rsidP="00777EBF">
      <w:pPr>
        <w:pStyle w:val="Corpotesto"/>
        <w:spacing w:line="283" w:lineRule="auto"/>
        <w:ind w:left="0" w:right="566"/>
        <w:jc w:val="right"/>
        <w:rPr>
          <w:rFonts w:asciiTheme="minorHAnsi" w:hAnsiTheme="minorHAnsi"/>
          <w:b w:val="0"/>
          <w:lang w:val="it-IT"/>
        </w:rPr>
      </w:pPr>
      <w:r w:rsidRPr="00777EBF">
        <w:rPr>
          <w:rFonts w:asciiTheme="minorHAnsi" w:hAnsiTheme="minorHAnsi"/>
          <w:b w:val="0"/>
          <w:lang w:val="it-IT"/>
        </w:rPr>
        <w:t xml:space="preserve">Gli alunni                                                                                                                               La  docente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77EBF">
        <w:rPr>
          <w:rFonts w:asciiTheme="minorHAnsi" w:hAnsiTheme="minorHAnsi"/>
          <w:b w:val="0"/>
          <w:i/>
          <w:lang w:val="it-IT"/>
        </w:rPr>
        <w:t>Prof.ssa Maria Teresa Caporusso</w:t>
      </w:r>
    </w:p>
    <w:p w14:paraId="7A6A9408" w14:textId="77777777" w:rsidR="00777EBF" w:rsidRPr="00777EBF" w:rsidRDefault="00777EBF" w:rsidP="00777EBF">
      <w:pPr>
        <w:pStyle w:val="Style12"/>
        <w:widowControl/>
        <w:ind w:left="-142" w:right="1073"/>
        <w:jc w:val="both"/>
        <w:rPr>
          <w:rStyle w:val="FontStyle26"/>
          <w:rFonts w:asciiTheme="minorHAnsi" w:hAnsiTheme="minorHAnsi" w:cstheme="minorHAnsi"/>
          <w:b w:val="0"/>
        </w:rPr>
      </w:pPr>
    </w:p>
    <w:p w14:paraId="65BDF6E2" w14:textId="77777777" w:rsidR="00CB6079" w:rsidRPr="00777EBF" w:rsidRDefault="00CB6079" w:rsidP="00CB6079">
      <w:pPr>
        <w:jc w:val="center"/>
        <w:rPr>
          <w:sz w:val="28"/>
          <w:szCs w:val="28"/>
        </w:rPr>
      </w:pPr>
    </w:p>
    <w:p w14:paraId="43B51F3B" w14:textId="77777777" w:rsidR="00CB6079" w:rsidRDefault="00CB6079"/>
    <w:sectPr w:rsidR="00CB6079" w:rsidSect="005E6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A6F0B"/>
    <w:multiLevelType w:val="hybridMultilevel"/>
    <w:tmpl w:val="F3D845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193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79"/>
    <w:rsid w:val="000C6901"/>
    <w:rsid w:val="002615E0"/>
    <w:rsid w:val="0027657F"/>
    <w:rsid w:val="003157DD"/>
    <w:rsid w:val="003B5B8B"/>
    <w:rsid w:val="004E1A55"/>
    <w:rsid w:val="005E6004"/>
    <w:rsid w:val="006A4DF0"/>
    <w:rsid w:val="00777EBF"/>
    <w:rsid w:val="00872189"/>
    <w:rsid w:val="00B344C8"/>
    <w:rsid w:val="00CB6079"/>
    <w:rsid w:val="00EB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A985"/>
  <w15:docId w15:val="{09F7CA68-7581-470F-A1A1-2F226A2B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60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079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CB6079"/>
    <w:pPr>
      <w:widowControl w:val="0"/>
      <w:spacing w:after="0" w:line="240" w:lineRule="auto"/>
      <w:ind w:left="285"/>
    </w:pPr>
    <w:rPr>
      <w:rFonts w:ascii="Arial" w:eastAsia="Arial" w:hAnsi="Arial"/>
      <w:b/>
      <w:bCs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B6079"/>
    <w:rPr>
      <w:rFonts w:ascii="Arial" w:eastAsia="Arial" w:hAnsi="Arial"/>
      <w:b/>
      <w:bCs/>
      <w:sz w:val="24"/>
      <w:szCs w:val="24"/>
      <w:lang w:val="en-US"/>
    </w:rPr>
  </w:style>
  <w:style w:type="paragraph" w:customStyle="1" w:styleId="Style12">
    <w:name w:val="Style12"/>
    <w:basedOn w:val="Normale"/>
    <w:uiPriority w:val="99"/>
    <w:rsid w:val="00777EBF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26">
    <w:name w:val="Font Style26"/>
    <w:uiPriority w:val="99"/>
    <w:rsid w:val="00777EBF"/>
    <w:rPr>
      <w:rFonts w:ascii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77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Fujitsu</cp:lastModifiedBy>
  <cp:revision>2</cp:revision>
  <cp:lastPrinted>2024-06-09T13:40:00Z</cp:lastPrinted>
  <dcterms:created xsi:type="dcterms:W3CDTF">2025-06-10T12:38:00Z</dcterms:created>
  <dcterms:modified xsi:type="dcterms:W3CDTF">2025-06-10T12:38:00Z</dcterms:modified>
</cp:coreProperties>
</file>